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268" w:rsidRDefault="00547268" w:rsidP="0054726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580B66" w:rsidRPr="00580B66">
        <w:rPr>
          <w:rFonts w:eastAsia="宋体" w:cs="Arial"/>
          <w:b/>
          <w:noProof/>
          <w:sz w:val="24"/>
          <w:szCs w:val="24"/>
          <w:lang w:eastAsia="zh-CN"/>
        </w:rPr>
        <w:t>R4-2007239</w:t>
      </w:r>
    </w:p>
    <w:p w:rsidR="00467763" w:rsidRDefault="00467763" w:rsidP="004677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547268" w:rsidRPr="00467763" w:rsidRDefault="00547268" w:rsidP="00547268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  <w:bookmarkStart w:id="0" w:name="_GoBack"/>
      <w:bookmarkEnd w:id="0"/>
    </w:p>
    <w:p w:rsidR="00547268" w:rsidRDefault="00547268" w:rsidP="00547268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37A78">
        <w:rPr>
          <w:rFonts w:ascii="Arial" w:hAnsi="Arial"/>
          <w:sz w:val="24"/>
          <w:lang w:val="en-US"/>
        </w:rPr>
        <w:t>Discussion and s</w:t>
      </w:r>
      <w:r>
        <w:rPr>
          <w:rFonts w:ascii="Arial" w:hAnsi="Arial"/>
          <w:sz w:val="24"/>
          <w:lang w:val="en-US" w:eastAsia="zh-CN"/>
        </w:rPr>
        <w:t>imulation results on UE performance requirements for LTE-based 5G terrestrial broadcast</w:t>
      </w:r>
    </w:p>
    <w:p w:rsidR="00547268" w:rsidRDefault="00547268" w:rsidP="00547268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547268" w:rsidRDefault="00547268" w:rsidP="00547268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  <w:t>5.13.1</w:t>
      </w:r>
    </w:p>
    <w:p w:rsidR="00547268" w:rsidRDefault="00547268" w:rsidP="00547268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547268" w:rsidRDefault="00547268" w:rsidP="00547268">
      <w:pPr>
        <w:pStyle w:val="1"/>
        <w:numPr>
          <w:ilvl w:val="0"/>
          <w:numId w:val="6"/>
        </w:numPr>
      </w:pPr>
      <w:r>
        <w:rPr>
          <w:lang w:eastAsia="zh-CN"/>
        </w:rPr>
        <w:t>Background</w:t>
      </w:r>
    </w:p>
    <w:p w:rsidR="00547268" w:rsidRDefault="00547268" w:rsidP="00547268">
      <w:pPr>
        <w:rPr>
          <w:lang w:val="en-US" w:eastAsia="zh-CN"/>
        </w:rPr>
      </w:pPr>
      <w:r>
        <w:rPr>
          <w:lang w:eastAsia="zh-CN"/>
        </w:rPr>
        <w:t xml:space="preserve">During RAN4#94e-bis meeting, the </w:t>
      </w:r>
      <w:r w:rsidR="00962515">
        <w:rPr>
          <w:lang w:eastAsia="zh-CN"/>
        </w:rPr>
        <w:t xml:space="preserve">simulation assumptions </w:t>
      </w:r>
      <w:r>
        <w:rPr>
          <w:lang w:eastAsia="zh-CN"/>
        </w:rPr>
        <w:t xml:space="preserve">[1] and </w:t>
      </w:r>
      <w:r w:rsidR="00962515">
        <w:rPr>
          <w:lang w:eastAsia="zh-CN"/>
        </w:rPr>
        <w:t xml:space="preserve">the way forward </w:t>
      </w:r>
      <w:r>
        <w:rPr>
          <w:lang w:eastAsia="zh-CN"/>
        </w:rPr>
        <w:t xml:space="preserve">[2] for LTE-based 5G terrestrial broadcast demodulation requirements was approved. </w:t>
      </w:r>
      <w:r>
        <w:rPr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 xml:space="preserve">discuss </w:t>
      </w:r>
      <w:r>
        <w:rPr>
          <w:lang w:val="en-US" w:eastAsia="zh-CN"/>
        </w:rPr>
        <w:t xml:space="preserve">and provide our updated simulation results on </w:t>
      </w:r>
      <w:r>
        <w:rPr>
          <w:lang w:eastAsia="zh-CN"/>
        </w:rPr>
        <w:t>LTE-based 5G terrestrial broadcast demodulation requirements</w:t>
      </w:r>
      <w:r>
        <w:rPr>
          <w:lang w:val="en-US" w:eastAsia="zh-CN"/>
        </w:rPr>
        <w:t>.</w:t>
      </w:r>
    </w:p>
    <w:p w:rsidR="00D37A78" w:rsidRDefault="00D37A78" w:rsidP="00547268">
      <w:pPr>
        <w:pStyle w:val="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D37A78" w:rsidRDefault="00D37A78" w:rsidP="00D37A78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t last meeting, the following </w:t>
      </w:r>
      <w:r>
        <w:rPr>
          <w:lang w:eastAsia="zh-CN"/>
        </w:rPr>
        <w:t>a</w:t>
      </w:r>
      <w:r w:rsidRPr="00D37A78">
        <w:rPr>
          <w:lang w:eastAsia="zh-CN"/>
        </w:rPr>
        <w:t>pplicability Rule</w:t>
      </w:r>
      <w:r>
        <w:rPr>
          <w:lang w:eastAsia="zh-CN"/>
        </w:rPr>
        <w:t xml:space="preserve"> is defined.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37A78" w:rsidRPr="00D37A78" w:rsidTr="00D37A78">
        <w:tc>
          <w:tcPr>
            <w:tcW w:w="10456" w:type="dxa"/>
          </w:tcPr>
          <w:p w:rsidR="009E2F0B" w:rsidRPr="00D37A78" w:rsidRDefault="00BD6B92" w:rsidP="00D37A78">
            <w:pPr>
              <w:numPr>
                <w:ilvl w:val="0"/>
                <w:numId w:val="7"/>
              </w:numPr>
              <w:rPr>
                <w:i/>
                <w:lang w:val="en-US" w:eastAsia="zh-CN"/>
              </w:rPr>
            </w:pPr>
            <w:r w:rsidRPr="00D37A78">
              <w:rPr>
                <w:i/>
                <w:lang w:eastAsia="zh-CN"/>
              </w:rPr>
              <w:t xml:space="preserve">Set demod requirement applicability rule according to the UE capability list agreed by RAN1 (currently under discussion). </w:t>
            </w:r>
          </w:p>
          <w:p w:rsidR="009E2F0B" w:rsidRPr="00D37A78" w:rsidRDefault="00BD6B92" w:rsidP="00D37A78">
            <w:pPr>
              <w:numPr>
                <w:ilvl w:val="0"/>
                <w:numId w:val="7"/>
              </w:numPr>
              <w:rPr>
                <w:i/>
                <w:lang w:val="en-US" w:eastAsia="zh-CN"/>
              </w:rPr>
            </w:pPr>
            <w:r w:rsidRPr="00D37A78">
              <w:rPr>
                <w:i/>
                <w:lang w:eastAsia="zh-CN"/>
              </w:rPr>
              <w:t>For a mandatory feature, the corresponding demod tests always apply for UEs that support LTE-based 5G terrestrial broadcast feature.</w:t>
            </w:r>
          </w:p>
          <w:p w:rsidR="009E2F0B" w:rsidRPr="00D37A78" w:rsidRDefault="00BD6B92" w:rsidP="00D37A78">
            <w:pPr>
              <w:numPr>
                <w:ilvl w:val="0"/>
                <w:numId w:val="7"/>
              </w:numPr>
              <w:rPr>
                <w:i/>
                <w:lang w:val="en-US" w:eastAsia="zh-CN"/>
              </w:rPr>
            </w:pPr>
            <w:r w:rsidRPr="00D37A78">
              <w:rPr>
                <w:i/>
                <w:lang w:eastAsia="zh-CN"/>
              </w:rPr>
              <w:t>If a feature is optional with or without capability signalling, the corresponding demod tests apply for UEs that signal or declare to support it</w:t>
            </w:r>
          </w:p>
          <w:p w:rsidR="00D37A78" w:rsidRPr="00D37A78" w:rsidRDefault="00BD6B92" w:rsidP="00D37A78">
            <w:pPr>
              <w:numPr>
                <w:ilvl w:val="1"/>
                <w:numId w:val="7"/>
              </w:numPr>
              <w:rPr>
                <w:i/>
                <w:lang w:val="en-US" w:eastAsia="zh-CN"/>
              </w:rPr>
            </w:pPr>
            <w:r w:rsidRPr="00D37A78">
              <w:rPr>
                <w:i/>
                <w:lang w:val="en-US" w:eastAsia="zh-CN"/>
              </w:rPr>
              <w:t>Follow the existing test applicability rule definitions in TS 36.101 for the specific wording of test applicability rule during the CR drafting</w:t>
            </w:r>
          </w:p>
        </w:tc>
      </w:tr>
    </w:tbl>
    <w:p w:rsidR="00D37A78" w:rsidRDefault="00D37A78" w:rsidP="00D37A78">
      <w:pPr>
        <w:rPr>
          <w:lang w:val="en-US" w:eastAsia="zh-CN"/>
        </w:rPr>
      </w:pPr>
    </w:p>
    <w:p w:rsidR="00D37A78" w:rsidRDefault="00D37A78" w:rsidP="00D37A7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PBCH repetition in CAS, there are two cases defined </w:t>
      </w:r>
      <w:r w:rsidR="002778FA">
        <w:rPr>
          <w:lang w:val="en-US" w:eastAsia="zh-CN"/>
        </w:rPr>
        <w:t>with different propagation condition</w:t>
      </w:r>
      <w:r>
        <w:rPr>
          <w:lang w:val="en-US" w:eastAsia="zh-CN"/>
        </w:rPr>
        <w:t xml:space="preserve">. </w:t>
      </w:r>
      <w:r w:rsidR="002778FA">
        <w:rPr>
          <w:lang w:val="en-US" w:eastAsia="zh-CN"/>
        </w:rPr>
        <w:t xml:space="preserve">The </w:t>
      </w:r>
      <w:r w:rsidR="002778FA" w:rsidRPr="002778FA">
        <w:rPr>
          <w:lang w:val="en-US" w:eastAsia="zh-CN"/>
        </w:rPr>
        <w:t>AWGN case</w:t>
      </w:r>
      <w:r w:rsidR="002778FA">
        <w:rPr>
          <w:lang w:val="en-US" w:eastAsia="zh-CN"/>
        </w:rPr>
        <w:t xml:space="preserve"> is designed for rooftop scenario and The EVA162Hz</w:t>
      </w:r>
      <w:r w:rsidR="002778FA" w:rsidRPr="002778FA">
        <w:rPr>
          <w:lang w:val="en-US" w:eastAsia="zh-CN"/>
        </w:rPr>
        <w:t xml:space="preserve"> case</w:t>
      </w:r>
      <w:r w:rsidR="002778FA">
        <w:rPr>
          <w:lang w:val="en-US" w:eastAsia="zh-CN"/>
        </w:rPr>
        <w:t xml:space="preserve"> is designed for mobility scenario</w:t>
      </w:r>
      <w:r w:rsidR="00872566">
        <w:rPr>
          <w:lang w:val="en-US" w:eastAsia="zh-CN"/>
        </w:rPr>
        <w:t>. Therefore, we propose that do not test both two cases if UE support the ‘</w:t>
      </w:r>
      <w:r w:rsidR="00872566" w:rsidRPr="00872566">
        <w:rPr>
          <w:lang w:val="en-US" w:eastAsia="zh-CN"/>
        </w:rPr>
        <w:t>PBCH repetition in CAS</w:t>
      </w:r>
      <w:r w:rsidR="00872566">
        <w:rPr>
          <w:lang w:val="en-US" w:eastAsia="zh-CN"/>
        </w:rPr>
        <w:t>’ feature but only support one of MBSFN RS patterns.</w:t>
      </w:r>
    </w:p>
    <w:p w:rsidR="00FE578D" w:rsidRDefault="00FE578D" w:rsidP="00FE578D">
      <w:pPr>
        <w:rPr>
          <w:b/>
          <w:lang w:val="en-US" w:eastAsia="zh-CN"/>
        </w:rPr>
      </w:pPr>
      <w:r w:rsidRPr="00D37A78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For UE with support of </w:t>
      </w:r>
      <w:r w:rsidRPr="00D37A78">
        <w:rPr>
          <w:b/>
          <w:lang w:val="en-US" w:eastAsia="zh-CN"/>
        </w:rPr>
        <w:t>PBCH repetition in CAS</w:t>
      </w:r>
      <w:r>
        <w:rPr>
          <w:b/>
          <w:lang w:val="en-US" w:eastAsia="zh-CN"/>
        </w:rPr>
        <w:t>,</w:t>
      </w:r>
    </w:p>
    <w:p w:rsidR="00FE578D" w:rsidRDefault="00FE578D" w:rsidP="002778FA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UE need to test the AWGN case only if UE support </w:t>
      </w:r>
      <w:r w:rsidRPr="00D37A78">
        <w:rPr>
          <w:b/>
          <w:lang w:val="en-US" w:eastAsia="zh-CN"/>
        </w:rPr>
        <w:t>0.370kHz SCS for PMCH</w:t>
      </w:r>
    </w:p>
    <w:p w:rsidR="00FE578D" w:rsidRPr="00FE578D" w:rsidRDefault="00FE578D" w:rsidP="00FE578D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UE need to test the EVA162Hz case only if UE support 2.5</w:t>
      </w:r>
      <w:r w:rsidRPr="00D37A78">
        <w:rPr>
          <w:b/>
          <w:lang w:val="en-US" w:eastAsia="zh-CN"/>
        </w:rPr>
        <w:t>kHz SCS for PMCH</w:t>
      </w:r>
    </w:p>
    <w:p w:rsidR="00547268" w:rsidRDefault="00547268" w:rsidP="00547268">
      <w:pPr>
        <w:pStyle w:val="1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lastRenderedPageBreak/>
        <w:t>Simulations</w:t>
      </w:r>
    </w:p>
    <w:p w:rsidR="00547268" w:rsidRDefault="00547268" w:rsidP="00547268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>PMCH rooftop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1027"/>
        <w:gridCol w:w="1406"/>
        <w:gridCol w:w="616"/>
        <w:gridCol w:w="1751"/>
        <w:gridCol w:w="1216"/>
        <w:gridCol w:w="2367"/>
        <w:gridCol w:w="975"/>
      </w:tblGrid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Cell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Bandwidth</w:t>
            </w:r>
            <w:r>
              <w:t xml:space="preserve"> </w:t>
            </w:r>
            <w:r w:rsidRPr="00173438"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M</w:t>
            </w:r>
            <w: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MBSFN 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B12D39">
              <w:t>1% PMCH BLER</w:t>
            </w:r>
          </w:p>
        </w:tc>
      </w:tr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2778FA" w:rsidRDefault="002778FA" w:rsidP="0054726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14.7</w:t>
            </w:r>
          </w:p>
        </w:tc>
      </w:tr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2778FA" w:rsidRDefault="002778FA" w:rsidP="00547268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5.7</w:t>
            </w:r>
          </w:p>
        </w:tc>
      </w:tr>
    </w:tbl>
    <w:p w:rsidR="00547268" w:rsidRDefault="00547268" w:rsidP="00547268">
      <w:pPr>
        <w:rPr>
          <w:lang w:val="en-US" w:eastAsia="zh-CN"/>
        </w:rPr>
      </w:pPr>
    </w:p>
    <w:p w:rsidR="0026679C" w:rsidRDefault="00547268" w:rsidP="00547268">
      <w:pPr>
        <w:pStyle w:val="2"/>
        <w:rPr>
          <w:lang w:val="en-US" w:eastAsia="zh-CN"/>
        </w:rPr>
      </w:pPr>
      <w:r>
        <w:rPr>
          <w:lang w:val="en-US" w:eastAsia="zh-CN"/>
        </w:rPr>
        <w:t>PMCH mobility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8"/>
        <w:gridCol w:w="1027"/>
        <w:gridCol w:w="1536"/>
        <w:gridCol w:w="616"/>
        <w:gridCol w:w="1936"/>
        <w:gridCol w:w="2963"/>
        <w:gridCol w:w="1180"/>
      </w:tblGrid>
      <w:tr w:rsidR="00547268" w:rsidRPr="00173438" w:rsidTr="005472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Cell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Bandwidth</w:t>
            </w:r>
            <w:r>
              <w:t xml:space="preserve"> </w:t>
            </w:r>
            <w:r w:rsidRPr="00173438"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M</w:t>
            </w:r>
            <w: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B12D39">
              <w:t>1% PMCH BLER</w:t>
            </w:r>
          </w:p>
        </w:tc>
      </w:tr>
      <w:tr w:rsidR="00547268" w:rsidRPr="00173438" w:rsidTr="0054726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1x</w:t>
            </w:r>
            <w: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>
              <w:rPr>
                <w:lang w:val="en-US"/>
              </w:rPr>
              <w:t>.5</w:t>
            </w:r>
          </w:p>
        </w:tc>
      </w:tr>
    </w:tbl>
    <w:p w:rsidR="00547268" w:rsidRDefault="00547268" w:rsidP="00547268">
      <w:pPr>
        <w:rPr>
          <w:lang w:val="en-US" w:eastAsia="zh-CN"/>
        </w:rPr>
      </w:pPr>
    </w:p>
    <w:p w:rsidR="00547268" w:rsidRDefault="00547268" w:rsidP="00547268">
      <w:pPr>
        <w:pStyle w:val="2"/>
        <w:rPr>
          <w:lang w:val="en-US" w:eastAsia="zh-CN"/>
        </w:rPr>
      </w:pPr>
      <w:r>
        <w:rPr>
          <w:lang w:val="en-US" w:eastAsia="zh-CN"/>
        </w:rPr>
        <w:t>PBCH repetition in CAS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898"/>
        <w:gridCol w:w="1335"/>
        <w:gridCol w:w="2057"/>
        <w:gridCol w:w="1267"/>
        <w:gridCol w:w="1909"/>
        <w:gridCol w:w="806"/>
      </w:tblGrid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B12D39" w:rsidRDefault="00547268" w:rsidP="00547268">
            <w:pPr>
              <w:pStyle w:val="TAH"/>
              <w:rPr>
                <w:lang w:val="en-US"/>
              </w:rPr>
            </w:pPr>
            <w:r w:rsidRPr="00B12D39">
              <w:t>PBCH repetition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B12D39" w:rsidRDefault="00547268" w:rsidP="00547268">
            <w:pPr>
              <w:pStyle w:val="TAH"/>
              <w:rPr>
                <w:lang w:val="en-US"/>
              </w:rPr>
            </w:pPr>
            <w:r w:rsidRPr="00B12D39">
              <w:t>PBCH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B12D39" w:rsidRDefault="00547268" w:rsidP="00547268">
            <w:pPr>
              <w:pStyle w:val="TAH"/>
              <w:rPr>
                <w:lang w:val="en-US"/>
              </w:rPr>
            </w:pPr>
            <w:r w:rsidRPr="00B12D39">
              <w:t>Transmission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B12D39" w:rsidRDefault="00547268" w:rsidP="00547268">
            <w:pPr>
              <w:pStyle w:val="TAH"/>
              <w:rPr>
                <w:lang w:val="en-US"/>
              </w:rPr>
            </w:pPr>
            <w:r w:rsidRPr="00B12D39">
              <w:t>Propagation</w:t>
            </w:r>
          </w:p>
          <w:p w:rsidR="00547268" w:rsidRPr="00B12D39" w:rsidRDefault="00547268" w:rsidP="00547268">
            <w:pPr>
              <w:pStyle w:val="TAH"/>
              <w:rPr>
                <w:lang w:val="en-US"/>
              </w:rPr>
            </w:pPr>
            <w:r w:rsidRPr="00B12D39">
              <w:t>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173438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H"/>
              <w:rPr>
                <w:lang w:val="en-US"/>
              </w:rPr>
            </w:pPr>
            <w:r w:rsidRPr="00B12D39">
              <w:t>1% P</w:t>
            </w:r>
            <w:r>
              <w:t>m-bch</w:t>
            </w:r>
          </w:p>
        </w:tc>
      </w:tr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962515" w:rsidP="00547268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Default="00547268" w:rsidP="00547268">
            <w:pPr>
              <w:pStyle w:val="TAC"/>
            </w:pPr>
            <w:r>
              <w:t>Table 6.6.4.1-1</w:t>
            </w:r>
          </w:p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in TS 36.211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1x</w:t>
            </w:r>
            <w: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7.5</w:t>
            </w:r>
          </w:p>
        </w:tc>
      </w:tr>
      <w:tr w:rsidR="00547268" w:rsidRPr="00173438" w:rsidTr="00B84921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962515" w:rsidP="00547268">
            <w:pPr>
              <w:pStyle w:val="TAC"/>
              <w:rPr>
                <w:lang w:val="en-US"/>
              </w:rPr>
            </w:pPr>
            <w:r>
              <w:t>5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B12D39">
              <w:t>EVA162Hz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 w:rsidRPr="00173438">
              <w:t>1x</w:t>
            </w:r>
            <w: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7268" w:rsidRPr="00173438" w:rsidRDefault="00547268" w:rsidP="0054726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6.4</w:t>
            </w:r>
          </w:p>
        </w:tc>
      </w:tr>
    </w:tbl>
    <w:p w:rsidR="00547268" w:rsidRDefault="00547268" w:rsidP="00547268">
      <w:pPr>
        <w:rPr>
          <w:lang w:val="en-US" w:eastAsia="zh-CN"/>
        </w:rPr>
      </w:pPr>
    </w:p>
    <w:p w:rsidR="00547268" w:rsidRDefault="00547268" w:rsidP="00547268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547268" w:rsidRDefault="00547268" w:rsidP="00547268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 xml:space="preserve">discuss </w:t>
      </w:r>
      <w:r>
        <w:rPr>
          <w:lang w:val="en-US" w:eastAsia="zh-CN"/>
        </w:rPr>
        <w:t xml:space="preserve">and provide our updated simulation results </w:t>
      </w:r>
      <w:r w:rsidRPr="00CB40ED">
        <w:rPr>
          <w:lang w:val="en-US" w:eastAsia="zh-CN"/>
        </w:rPr>
        <w:t>on</w:t>
      </w:r>
      <w:r w:rsidRPr="00CB40ED">
        <w:rPr>
          <w:rFonts w:hint="eastAsia"/>
          <w:lang w:val="en-US" w:eastAsia="zh-CN"/>
        </w:rPr>
        <w:t xml:space="preserve"> </w:t>
      </w:r>
      <w:r w:rsidRPr="002F0821">
        <w:rPr>
          <w:lang w:eastAsia="zh-CN"/>
        </w:rPr>
        <w:t>LTE-based 5G terrestrial broadcast</w:t>
      </w:r>
      <w:r>
        <w:rPr>
          <w:lang w:eastAsia="zh-CN"/>
        </w:rPr>
        <w:t xml:space="preserve"> demodulation requirements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2778FA" w:rsidRDefault="002778FA" w:rsidP="002778FA">
      <w:pPr>
        <w:rPr>
          <w:b/>
          <w:lang w:val="en-US" w:eastAsia="zh-CN"/>
        </w:rPr>
      </w:pPr>
      <w:r w:rsidRPr="00D37A78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For UE with support of </w:t>
      </w:r>
      <w:r w:rsidRPr="00D37A78">
        <w:rPr>
          <w:b/>
          <w:lang w:val="en-US" w:eastAsia="zh-CN"/>
        </w:rPr>
        <w:t>PBCH repetition in CAS</w:t>
      </w:r>
      <w:r>
        <w:rPr>
          <w:b/>
          <w:lang w:val="en-US" w:eastAsia="zh-CN"/>
        </w:rPr>
        <w:t>,</w:t>
      </w:r>
    </w:p>
    <w:p w:rsidR="002778FA" w:rsidRDefault="002778FA" w:rsidP="002778FA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UE need to test the AWGN case only if UE support </w:t>
      </w:r>
      <w:r w:rsidRPr="00D37A78">
        <w:rPr>
          <w:b/>
          <w:lang w:val="en-US" w:eastAsia="zh-CN"/>
        </w:rPr>
        <w:t>0.370kHz SCS for PMCH</w:t>
      </w:r>
    </w:p>
    <w:p w:rsidR="002778FA" w:rsidRPr="00FE578D" w:rsidRDefault="002778FA" w:rsidP="002778FA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UE need to test the EVA162Hz case only if UE support 2.5</w:t>
      </w:r>
      <w:r w:rsidRPr="00D37A78">
        <w:rPr>
          <w:b/>
          <w:lang w:val="en-US" w:eastAsia="zh-CN"/>
        </w:rPr>
        <w:t>kHz SCS for PMCH</w:t>
      </w:r>
    </w:p>
    <w:p w:rsidR="00547268" w:rsidRDefault="00547268" w:rsidP="00547268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547268" w:rsidRPr="00102781" w:rsidRDefault="00547268" w:rsidP="00102781">
      <w:pPr>
        <w:pStyle w:val="Reference"/>
      </w:pPr>
      <w:r w:rsidRPr="00102781">
        <w:rPr>
          <w:rFonts w:hint="eastAsia"/>
        </w:rPr>
        <w:t>R</w:t>
      </w:r>
      <w:r w:rsidRPr="00102781">
        <w:t>4-2005515, Simulation assumptions for LTE based 5G terrestrial broadcast performance requirements, RAN4#94e-bis, Huawei, HiSilicon</w:t>
      </w:r>
    </w:p>
    <w:p w:rsidR="00547268" w:rsidRPr="00102781" w:rsidRDefault="00547268" w:rsidP="00102781">
      <w:pPr>
        <w:pStyle w:val="Reference"/>
      </w:pPr>
      <w:r w:rsidRPr="00102781">
        <w:t>R4-2005516, WF on 5G Broadcast, RAN4#94e-bis, Qualcomm</w:t>
      </w:r>
    </w:p>
    <w:sectPr w:rsidR="00547268" w:rsidRPr="0010278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886" w:rsidRDefault="00356886" w:rsidP="001931AC">
      <w:pPr>
        <w:spacing w:after="0"/>
      </w:pPr>
      <w:r>
        <w:separator/>
      </w:r>
    </w:p>
  </w:endnote>
  <w:endnote w:type="continuationSeparator" w:id="0">
    <w:p w:rsidR="00356886" w:rsidRDefault="00356886" w:rsidP="00193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886" w:rsidRDefault="00356886" w:rsidP="001931AC">
      <w:pPr>
        <w:spacing w:after="0"/>
      </w:pPr>
      <w:r>
        <w:separator/>
      </w:r>
    </w:p>
  </w:footnote>
  <w:footnote w:type="continuationSeparator" w:id="0">
    <w:p w:rsidR="00356886" w:rsidRDefault="00356886" w:rsidP="001931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13012EA"/>
    <w:multiLevelType w:val="hybridMultilevel"/>
    <w:tmpl w:val="806E9DA4"/>
    <w:lvl w:ilvl="0" w:tplc="1DDCD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01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8E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CC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48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65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D6E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A2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42353E8"/>
    <w:multiLevelType w:val="hybridMultilevel"/>
    <w:tmpl w:val="4048935E"/>
    <w:lvl w:ilvl="0" w:tplc="369A42F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6B0E8148"/>
    <w:lvl w:ilvl="0" w:tplc="2CDAF154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4C5D00"/>
    <w:multiLevelType w:val="hybridMultilevel"/>
    <w:tmpl w:val="4B7C5BAC"/>
    <w:lvl w:ilvl="0" w:tplc="369A42F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268"/>
    <w:rsid w:val="0002379D"/>
    <w:rsid w:val="00086A1D"/>
    <w:rsid w:val="000C68F4"/>
    <w:rsid w:val="00102781"/>
    <w:rsid w:val="00106E4B"/>
    <w:rsid w:val="00166528"/>
    <w:rsid w:val="001931AC"/>
    <w:rsid w:val="00221897"/>
    <w:rsid w:val="0025198E"/>
    <w:rsid w:val="0026337D"/>
    <w:rsid w:val="00264A2C"/>
    <w:rsid w:val="0026679C"/>
    <w:rsid w:val="0027571A"/>
    <w:rsid w:val="002778FA"/>
    <w:rsid w:val="002E2F7D"/>
    <w:rsid w:val="00314027"/>
    <w:rsid w:val="00356886"/>
    <w:rsid w:val="00375269"/>
    <w:rsid w:val="0038762B"/>
    <w:rsid w:val="00390076"/>
    <w:rsid w:val="003F7093"/>
    <w:rsid w:val="00401A10"/>
    <w:rsid w:val="00416BDF"/>
    <w:rsid w:val="0043491A"/>
    <w:rsid w:val="004575B7"/>
    <w:rsid w:val="00467763"/>
    <w:rsid w:val="004B25B2"/>
    <w:rsid w:val="004C607D"/>
    <w:rsid w:val="004C739A"/>
    <w:rsid w:val="00532969"/>
    <w:rsid w:val="00547268"/>
    <w:rsid w:val="00565ADB"/>
    <w:rsid w:val="00580B66"/>
    <w:rsid w:val="005C3579"/>
    <w:rsid w:val="005D7F6A"/>
    <w:rsid w:val="005E0EAC"/>
    <w:rsid w:val="00624A59"/>
    <w:rsid w:val="00637807"/>
    <w:rsid w:val="006B7BB4"/>
    <w:rsid w:val="007B61F6"/>
    <w:rsid w:val="007D050C"/>
    <w:rsid w:val="00804C38"/>
    <w:rsid w:val="008664AE"/>
    <w:rsid w:val="00872566"/>
    <w:rsid w:val="00874ED9"/>
    <w:rsid w:val="008A7439"/>
    <w:rsid w:val="008C70FA"/>
    <w:rsid w:val="00915630"/>
    <w:rsid w:val="00962515"/>
    <w:rsid w:val="009A0F65"/>
    <w:rsid w:val="009E2F0B"/>
    <w:rsid w:val="00A70F98"/>
    <w:rsid w:val="00A80BB8"/>
    <w:rsid w:val="00AA3E3D"/>
    <w:rsid w:val="00AA488B"/>
    <w:rsid w:val="00AF5146"/>
    <w:rsid w:val="00BC4DE3"/>
    <w:rsid w:val="00BD6B92"/>
    <w:rsid w:val="00C006CD"/>
    <w:rsid w:val="00C06889"/>
    <w:rsid w:val="00C55A77"/>
    <w:rsid w:val="00CB4AD4"/>
    <w:rsid w:val="00CC519B"/>
    <w:rsid w:val="00CD2D65"/>
    <w:rsid w:val="00CD7A7A"/>
    <w:rsid w:val="00D37A78"/>
    <w:rsid w:val="00DC122D"/>
    <w:rsid w:val="00E14775"/>
    <w:rsid w:val="00E3182E"/>
    <w:rsid w:val="00E375A2"/>
    <w:rsid w:val="00E6511D"/>
    <w:rsid w:val="00E77E8A"/>
    <w:rsid w:val="00F126C1"/>
    <w:rsid w:val="00F50497"/>
    <w:rsid w:val="00F63240"/>
    <w:rsid w:val="00FA7696"/>
    <w:rsid w:val="00FE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475FC7-7DE7-456A-8525-93856465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8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102781"/>
    <w:pPr>
      <w:numPr>
        <w:numId w:val="5"/>
      </w:numPr>
      <w:ind w:left="400" w:hangingChars="200" w:hanging="400"/>
    </w:pPr>
    <w:rPr>
      <w:lang w:val="en-US" w:eastAsia="zh-CN"/>
    </w:r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102781"/>
    <w:rPr>
      <w:rFonts w:ascii="Times New Roman" w:hAnsi="Times New Roman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D37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0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0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3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44</TotalTime>
  <Pages>2</Pages>
  <Words>445</Words>
  <Characters>2538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2020-05-06T07:15:00Z</dcterms:created>
  <dcterms:modified xsi:type="dcterms:W3CDTF">2020-05-15T14:36:00Z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(3)jVLVRdDt8EU2pIs2VlKiQneECUcFtTqQ5ds/RivrQgPkUPOSdxSqyXwixqR1KhnzXFNuL6zd
C5bU9BrkXC30yJQE+4N46H3mrT9ENUlGgw/T0SSRUAmDEUmDkl1Chn+hXkgOFOuih/YWSM8O
9nY7Ez8A7u9ERUP1VHGChATEQgHXqYheczWct6cl5AFLPRBgHquTpsdia358ZIvLRbXLFIfs
wP035dXb2g4PzOCaIm</vt:lpwstr>
  </property>
  <property fmtid="{D5CDD505-2E9C-101B-9397-08002B2CF9AE}" pid="3" name="_2015_ms_pID_7253431">
    <vt:lpwstr>eYFfBJ4+72pcqNgBKJT1dLm7S0GlcETlUS0PpqMYtWnF9EHx9gW2Z3
J61y7XWwvD7/E6unBGfIJgUVLTZ2AYZ+zOd7c3JW0ptgn3D4stEdzHXwq4aXekaG2D86L6j6
7uwV8zg+i5mm4qt+fasE4fAF+eg+6Yi23VNMLaMr+k7Av2r0T0xEbM50e4QX8w4C0Nz5v4Ga
DFNHsMYn93A5Yoe/PRz+LJQPzoSh8FU7+bU9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cY5/eMLAsUWBhgP+q3nvoVw=</vt:lpwstr>
  </property>
</Properties>
</file>